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CDE" w:rsidRDefault="00B33CD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</w:p>
    <w:p w:rsidR="00B33CDE" w:rsidRDefault="00B33CDE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 w:cs="Times New Roman"/>
          <w:b/>
          <w:szCs w:val="24"/>
          <w:lang w:val="ru-RU"/>
        </w:rPr>
      </w:pPr>
      <w:r w:rsidRPr="00B33CDE">
        <w:rPr>
          <w:rFonts w:eastAsia="Times New Roman" w:cs="Times New Roman"/>
          <w:b/>
          <w:noProof/>
          <w:szCs w:val="24"/>
          <w:lang w:val="ru-RU" w:eastAsia="ru-RU"/>
        </w:rPr>
        <w:drawing>
          <wp:inline distT="0" distB="0" distL="0" distR="0">
            <wp:extent cx="6708775" cy="9232787"/>
            <wp:effectExtent l="0" t="0" r="0" b="6985"/>
            <wp:docPr id="29" name="Рисунок 29" descr="D:\Downloads D\РП НОО\НМузыка\Музы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 D\РП НОО\НМузыка\Музыка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75" cy="923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eastAsia="Times New Roman" w:cs="Times New Roman"/>
          <w:b/>
          <w:szCs w:val="24"/>
          <w:lang w:val="ru-RU"/>
        </w:rPr>
        <w:br w:type="page"/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музицирование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Медушевский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недирективным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самоценности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145D05" w:rsidRPr="00293DC1" w:rsidRDefault="00293D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становление системы </w:t>
      </w:r>
      <w:proofErr w:type="gramStart"/>
      <w:r w:rsidRPr="00293DC1">
        <w:rPr>
          <w:rFonts w:eastAsia="Times New Roman" w:cs="Times New Roman"/>
          <w:szCs w:val="24"/>
          <w:lang w:val="ru-RU"/>
        </w:rPr>
        <w:t>ценностей</w:t>
      </w:r>
      <w:proofErr w:type="gramEnd"/>
      <w:r w:rsidRPr="00293DC1">
        <w:rPr>
          <w:rFonts w:eastAsia="Times New Roman" w:cs="Times New Roman"/>
          <w:szCs w:val="24"/>
          <w:lang w:val="ru-RU"/>
        </w:rPr>
        <w:t xml:space="preserve"> обучающихся в единстве эмоциональной и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познавательнойсферы</w:t>
      </w:r>
      <w:proofErr w:type="spellEnd"/>
      <w:r w:rsidRPr="00293DC1">
        <w:rPr>
          <w:rFonts w:eastAsia="Times New Roman" w:cs="Times New Roman"/>
          <w:szCs w:val="24"/>
          <w:lang w:val="ru-RU"/>
        </w:rPr>
        <w:t>;</w:t>
      </w:r>
    </w:p>
    <w:p w:rsidR="00145D05" w:rsidRPr="00293DC1" w:rsidRDefault="00293D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развитие потребности в общении с произведениями искусства, осознание значения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музыкальногоискусства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как универсального языка общения, художественного отражения многообразия жизни;</w:t>
      </w:r>
    </w:p>
    <w:p w:rsidR="00145D05" w:rsidRPr="00293DC1" w:rsidRDefault="00293D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формирование творческих способностей ребёнка, развитие внутренней мотивации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кмузицированию</w:t>
      </w:r>
      <w:proofErr w:type="spellEnd"/>
      <w:r w:rsidRPr="00293DC1">
        <w:rPr>
          <w:rFonts w:eastAsia="Times New Roman" w:cs="Times New Roman"/>
          <w:szCs w:val="24"/>
          <w:lang w:val="ru-RU"/>
        </w:rPr>
        <w:t>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Формирование позитивного взгляда на окружающий мир, гармонизация взаимодействия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сприродой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, обществом, самим собой через доступные формы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293DC1">
        <w:rPr>
          <w:rFonts w:eastAsia="Times New Roman" w:cs="Times New Roman"/>
          <w:szCs w:val="24"/>
          <w:lang w:val="ru-RU"/>
        </w:rPr>
        <w:t>.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Формирование культуры осознанного восприятия музыкальных образов. Приобщение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кобщечеловеческим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духовным ценностям через собственный внутренний опыт эмоционального переживания.</w:t>
      </w:r>
    </w:p>
    <w:p w:rsidR="00145D05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293DC1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регулятивнымиуниверсальными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учебными действиями. </w:t>
      </w:r>
      <w:proofErr w:type="spellStart"/>
      <w:r>
        <w:rPr>
          <w:rFonts w:eastAsia="Times New Roman" w:cs="Times New Roman"/>
          <w:szCs w:val="24"/>
        </w:rPr>
        <w:t>Развитие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ассоциативного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мышления</w:t>
      </w:r>
      <w:proofErr w:type="spellEnd"/>
      <w:r>
        <w:rPr>
          <w:rFonts w:eastAsia="Times New Roman" w:cs="Times New Roman"/>
          <w:szCs w:val="24"/>
        </w:rPr>
        <w:t xml:space="preserve"> и </w:t>
      </w:r>
      <w:proofErr w:type="spellStart"/>
      <w:r>
        <w:rPr>
          <w:rFonts w:eastAsia="Times New Roman" w:cs="Times New Roman"/>
          <w:szCs w:val="24"/>
        </w:rPr>
        <w:t>продуктивного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воображения</w:t>
      </w:r>
      <w:proofErr w:type="spellEnd"/>
      <w:r>
        <w:rPr>
          <w:rFonts w:eastAsia="Times New Roman" w:cs="Times New Roman"/>
          <w:szCs w:val="24"/>
        </w:rPr>
        <w:t>.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Овладение предметными умениями и навыками в различных видах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практическогомузицирования</w:t>
      </w:r>
      <w:proofErr w:type="spellEnd"/>
      <w:r w:rsidRPr="00293DC1">
        <w:rPr>
          <w:rFonts w:eastAsia="Times New Roman" w:cs="Times New Roman"/>
          <w:szCs w:val="24"/>
          <w:lang w:val="ru-RU"/>
        </w:rPr>
        <w:t>. Введение ребёнка в искусство через разнообразие видов музыкальной деятельности, в том числе: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Изучение закономерностей музыкального искусства: интонационная и жанровая природа </w:t>
      </w:r>
      <w:proofErr w:type="spellStart"/>
      <w:proofErr w:type="gramStart"/>
      <w:r w:rsidRPr="00293DC1">
        <w:rPr>
          <w:rFonts w:eastAsia="Times New Roman" w:cs="Times New Roman"/>
          <w:szCs w:val="24"/>
          <w:lang w:val="ru-RU"/>
        </w:rPr>
        <w:t>музыки,основные</w:t>
      </w:r>
      <w:proofErr w:type="spellEnd"/>
      <w:proofErr w:type="gramEnd"/>
      <w:r w:rsidRPr="00293DC1">
        <w:rPr>
          <w:rFonts w:eastAsia="Times New Roman" w:cs="Times New Roman"/>
          <w:szCs w:val="24"/>
          <w:lang w:val="ru-RU"/>
        </w:rPr>
        <w:t xml:space="preserve"> выразительные средства, элементы музыкального языка.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Воспитание уважения к цивилизационному наследию России; присвоение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интонационнообразного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строя отечественной музыкальной культуры.</w:t>
      </w:r>
    </w:p>
    <w:p w:rsidR="00145D05" w:rsidRPr="00293DC1" w:rsidRDefault="00293D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Расширение кругозора, воспитание любознательности, интереса к музыкальной культуре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другихстран</w:t>
      </w:r>
      <w:proofErr w:type="spellEnd"/>
      <w:r w:rsidRPr="00293DC1">
        <w:rPr>
          <w:rFonts w:eastAsia="Times New Roman" w:cs="Times New Roman"/>
          <w:szCs w:val="24"/>
          <w:lang w:val="ru-RU"/>
        </w:rPr>
        <w:t>, культур, времён и народов.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proofErr w:type="gramStart"/>
      <w:r w:rsidRPr="00293DC1">
        <w:rPr>
          <w:rFonts w:eastAsia="Times New Roman" w:cs="Times New Roman"/>
          <w:szCs w:val="24"/>
          <w:lang w:val="ru-RU"/>
        </w:rPr>
        <w:t>социо</w:t>
      </w:r>
      <w:proofErr w:type="spellEnd"/>
      <w:r w:rsidRPr="00293DC1">
        <w:rPr>
          <w:rFonts w:eastAsia="Times New Roman" w:cs="Times New Roman"/>
          <w:szCs w:val="24"/>
          <w:lang w:val="ru-RU"/>
        </w:rPr>
        <w:t>-культурную</w:t>
      </w:r>
      <w:proofErr w:type="gramEnd"/>
      <w:r w:rsidRPr="00293DC1">
        <w:rPr>
          <w:rFonts w:eastAsia="Times New Roman" w:cs="Times New Roman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межпредметных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во 2 классе, составляет 34 часа (не менее 1 часа в неделю).</w:t>
      </w:r>
    </w:p>
    <w:p w:rsidR="00145D05" w:rsidRPr="00293DC1" w:rsidRDefault="00145D0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293DC1">
        <w:rPr>
          <w:rFonts w:eastAsia="Times New Roman" w:cs="Times New Roman"/>
          <w:szCs w:val="24"/>
          <w:lang w:val="ru-RU"/>
        </w:rPr>
        <w:t>, личностных), смежные темы по 0,5 часа объединяются в один урок и проводятся в течение второго полугодия.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lang w:val="ru-RU"/>
        </w:rPr>
        <w:br w:type="page"/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lang w:val="ru-RU"/>
        </w:rPr>
        <w:lastRenderedPageBreak/>
        <w:br w:type="page"/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lang w:val="ru-RU"/>
        </w:rPr>
        <w:lastRenderedPageBreak/>
        <w:br w:type="page"/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Музыкальные портреты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Танцы, игры и веселье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Главный музыкальный символ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Гимн России — главный музыкальный символ нашей страны. Традиции исполнения Гимна России.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Другие гимны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Искусство времени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84" w:line="321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Музыка —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временно́е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proofErr w:type="spellStart"/>
      <w:r w:rsidRPr="00293DC1">
        <w:rPr>
          <w:rFonts w:eastAsia="Times New Roman" w:cs="Times New Roman"/>
          <w:b/>
          <w:szCs w:val="24"/>
          <w:lang w:val="ru-RU"/>
        </w:rPr>
        <w:t>одуль</w:t>
      </w:r>
      <w:proofErr w:type="spellEnd"/>
      <w:r w:rsidRPr="00293DC1">
        <w:rPr>
          <w:rFonts w:eastAsia="Times New Roman" w:cs="Times New Roman"/>
          <w:b/>
          <w:szCs w:val="24"/>
          <w:lang w:val="ru-RU"/>
        </w:rPr>
        <w:t xml:space="preserve"> «МУЗЫКАЛЬНАЯ ГРАМОТА»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Мелодия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Мотив, музыкальная фраза.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Поступенное</w:t>
      </w:r>
      <w:proofErr w:type="spellEnd"/>
      <w:r w:rsidRPr="00293DC1">
        <w:rPr>
          <w:rFonts w:eastAsia="Times New Roman" w:cs="Times New Roman"/>
          <w:szCs w:val="24"/>
          <w:lang w:val="ru-RU"/>
        </w:rPr>
        <w:t>, плавное движение мелодии, скачки. Мелодический рисунок.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Сопровождение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Аккомпанемент. Остинато. Вступление, заключение, проигрыш.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Песня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Куплетная форма. Запев, припев.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Тональность. Гамма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Тоника, тональность. Знаки при ключе. Мажорные и минорные тональности (до 2—3 знаков при ключе)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Интервалы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Вариации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Варьирование как принцип развития. Тема. Вариации.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Музыкальный язык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Темп, тембр. Динамика (форте, пиано, крещендо, диминуэндо и др.). Штрихи (стаккато, легато, акцент и др.)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Лад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Понятие лада. Семиступенные лады мажор и минор. Краска звучания.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Ступеневый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состав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«КЛАССИЧЕСКАЯ МУЗЫКА</w:t>
      </w:r>
      <w:r w:rsidRPr="00293DC1">
        <w:rPr>
          <w:rFonts w:eastAsia="Times New Roman" w:cs="Times New Roman"/>
          <w:szCs w:val="24"/>
          <w:lang w:val="ru-RU"/>
        </w:rPr>
        <w:t>»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Композиторы — детям.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Кабалевского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и др. Понятие жанра.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Песня, танец, марш.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Музыкальные инструменты. Фортепиано.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lastRenderedPageBreak/>
        <w:t>Музыкальные инструменты. Скрипка, виолончель.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Программная музыка.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Программная музыка. Программное название, известный сюжет, литературный эпиграф.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Симфоническая музыка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Симфонический оркестр. Тембры, группы инструментов. Симфония, симфоническая картина.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Творчество выдающихся зарубежных композиторов.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Мастерство исполнителя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«ДУХОВНАЯ МУЗЫКА</w:t>
      </w:r>
      <w:r w:rsidRPr="00293DC1">
        <w:rPr>
          <w:rFonts w:eastAsia="Times New Roman" w:cs="Times New Roman"/>
          <w:szCs w:val="24"/>
          <w:lang w:val="ru-RU"/>
        </w:rPr>
        <w:t>»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Звучание храма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Колокольность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в музыке русских композиторов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Песни верующих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композиторовклассиков</w:t>
      </w:r>
      <w:proofErr w:type="spellEnd"/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Русский фольклор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заклички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потешки</w:t>
      </w:r>
      <w:proofErr w:type="spellEnd"/>
      <w:r w:rsidRPr="00293DC1">
        <w:rPr>
          <w:rFonts w:eastAsia="Times New Roman" w:cs="Times New Roman"/>
          <w:szCs w:val="24"/>
          <w:lang w:val="ru-RU"/>
        </w:rPr>
        <w:t>, считалки, прибаутки)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Инструментальные наигрыши. Плясовые мелодии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Фольклор в творчестве профессиональных музыкантов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«МУЗЫКА ТЕАТРА И КИНО</w:t>
      </w:r>
      <w:r w:rsidRPr="00293DC1">
        <w:rPr>
          <w:rFonts w:eastAsia="Times New Roman" w:cs="Times New Roman"/>
          <w:szCs w:val="24"/>
          <w:lang w:val="ru-RU"/>
        </w:rPr>
        <w:t>»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Музыкальная сказка на сцене, на экране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Характеры персонажей, отражённые в музыке. Тембр голоса. Соло. Хор, ансамбль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Театр оперы и балета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Опера. Главные герои и номера оперного спектакля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lastRenderedPageBreak/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и предметных.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293DC1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среде; бережное отношение к физиологическим системам организма, задействованным в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музыкальноисполнительской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proofErr w:type="spellStart"/>
      <w:r w:rsidRPr="00293DC1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145D05" w:rsidRPr="00293DC1" w:rsidRDefault="00293DC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сравнивать музыкальные звуки, звуковые сочетания, произведения, жанры;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устанавливатьоснования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</w:t>
      </w:r>
      <w:r w:rsidRPr="00293DC1">
        <w:rPr>
          <w:rFonts w:eastAsia="Times New Roman" w:cs="Times New Roman"/>
          <w:szCs w:val="24"/>
          <w:lang w:val="ru-RU"/>
        </w:rPr>
        <w:lastRenderedPageBreak/>
        <w:t>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45D05" w:rsidRPr="00293DC1" w:rsidRDefault="00293DC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145D05" w:rsidRPr="00293DC1" w:rsidRDefault="00293DC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устанавливать причинно-следственные связи в ситуациях музыкального восприятия и </w:t>
      </w:r>
      <w:proofErr w:type="spellStart"/>
      <w:proofErr w:type="gramStart"/>
      <w:r w:rsidRPr="00293DC1">
        <w:rPr>
          <w:rFonts w:eastAsia="Times New Roman" w:cs="Times New Roman"/>
          <w:szCs w:val="24"/>
          <w:lang w:val="ru-RU"/>
        </w:rPr>
        <w:t>исполнения,делать</w:t>
      </w:r>
      <w:proofErr w:type="spellEnd"/>
      <w:proofErr w:type="gramEnd"/>
      <w:r w:rsidRPr="00293DC1">
        <w:rPr>
          <w:rFonts w:eastAsia="Times New Roman" w:cs="Times New Roman"/>
          <w:szCs w:val="24"/>
          <w:lang w:val="ru-RU"/>
        </w:rPr>
        <w:t xml:space="preserve"> выводы.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293DC1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состоянием музыкальных явлений, в том числе в отношении собственных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музыкальноисполнительских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навыков;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планировать изменения результатов своей музыкальной деятельности, ситуации совместного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293DC1">
        <w:rPr>
          <w:rFonts w:eastAsia="Times New Roman" w:cs="Times New Roman"/>
          <w:szCs w:val="24"/>
          <w:lang w:val="ru-RU"/>
        </w:rPr>
        <w:t>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293DC1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293DC1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 явном виде;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задачей;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алгоритму;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293DC1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293DC1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lastRenderedPageBreak/>
        <w:t>дискуссии;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эмпатии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в ситуациях совместного восприятия,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исполнения музыки;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293DC1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293DC1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45D05" w:rsidRPr="00293DC1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сформированность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умений: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lastRenderedPageBreak/>
        <w:t>исполнять Гимн Российской Федерации, Гимн своей республики, школы, исполнять песни,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жанровые сферы: напевность (лирика),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танцевальность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и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маршевость</w:t>
      </w:r>
      <w:proofErr w:type="spellEnd"/>
      <w:r w:rsidRPr="00293DC1">
        <w:rPr>
          <w:rFonts w:eastAsia="Times New Roman" w:cs="Times New Roman"/>
          <w:szCs w:val="24"/>
          <w:lang w:val="ru-RU"/>
        </w:rPr>
        <w:t xml:space="preserve"> (связь с движением),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декламационность</w:t>
      </w:r>
      <w:proofErr w:type="spellEnd"/>
      <w:r w:rsidRPr="00293DC1">
        <w:rPr>
          <w:rFonts w:eastAsia="Times New Roman" w:cs="Times New Roman"/>
          <w:szCs w:val="24"/>
          <w:lang w:val="ru-RU"/>
        </w:rPr>
        <w:t>, эпос (связь со словом);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proofErr w:type="gramStart"/>
      <w:r w:rsidRPr="00293DC1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293DC1">
        <w:rPr>
          <w:rFonts w:eastAsia="Times New Roman" w:cs="Times New Roman"/>
          <w:b/>
          <w:szCs w:val="24"/>
          <w:lang w:val="ru-RU"/>
        </w:rPr>
        <w:t>Народная музыка России»: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93DC1">
        <w:rPr>
          <w:rFonts w:eastAsia="Times New Roman" w:cs="Times New Roman"/>
          <w:szCs w:val="24"/>
          <w:lang w:val="ru-RU"/>
        </w:rPr>
        <w:t>звукоизвлечения</w:t>
      </w:r>
      <w:proofErr w:type="spellEnd"/>
      <w:r w:rsidRPr="00293DC1">
        <w:rPr>
          <w:rFonts w:eastAsia="Times New Roman" w:cs="Times New Roman"/>
          <w:szCs w:val="24"/>
          <w:lang w:val="ru-RU"/>
        </w:rPr>
        <w:t>: духовые,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ударные, струнные;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народному творчеству;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 академических;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proofErr w:type="gramStart"/>
      <w:r w:rsidRPr="00293DC1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293DC1">
        <w:rPr>
          <w:rFonts w:eastAsia="Times New Roman" w:cs="Times New Roman"/>
          <w:b/>
          <w:szCs w:val="24"/>
          <w:lang w:val="ru-RU"/>
        </w:rPr>
        <w:t xml:space="preserve">Музыкальная грамота»: </w:t>
      </w:r>
      <w:r w:rsidRPr="00293DC1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высокие;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lastRenderedPageBreak/>
        <w:t>вызванные музыкальным звучанием, уметь кратко описать свои впечатления от музыкального восприятия;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293DC1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мюзикл);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93DC1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145D05" w:rsidRPr="00293DC1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145D05" w:rsidRPr="00293DC1">
          <w:pgSz w:w="11900" w:h="16840"/>
          <w:pgMar w:top="620" w:right="669" w:bottom="626" w:left="666" w:header="720" w:footer="720" w:gutter="0"/>
          <w:cols w:space="720"/>
        </w:sectPr>
      </w:pPr>
      <w:r w:rsidRPr="00293DC1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145D05" w:rsidRDefault="00293DC1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</w:tblGrid>
      <w:tr w:rsidR="00145D05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Репертуар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деятельности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Электронные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цифровые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образовательные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ресурсы</w:t>
            </w:r>
            <w:proofErr w:type="spellEnd"/>
          </w:p>
        </w:tc>
      </w:tr>
      <w:tr w:rsidR="00145D05">
        <w:trPr>
          <w:cantSplit/>
          <w:trHeight w:val="54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слушания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пения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музицирования</w:t>
            </w:r>
            <w:proofErr w:type="spellEnd"/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 w:rsidRPr="00B33CD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 xml:space="preserve">Модуль 1. </w:t>
            </w:r>
            <w:r w:rsidRPr="00293DC1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Pr="00293DC1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45D05" w:rsidRPr="00B33CDE">
        <w:trPr>
          <w:trHeight w:val="59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пейзажи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>А. Кушнера. «Песня о картинах»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А. </w:t>
            </w:r>
            <w:proofErr w:type="spellStart"/>
            <w:r>
              <w:rPr>
                <w:rFonts w:eastAsia="Times New Roman" w:cs="Times New Roman"/>
                <w:szCs w:val="24"/>
              </w:rPr>
              <w:t>Шахбулатов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Cs w:val="24"/>
              </w:rPr>
              <w:t>Осень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>Песня «Скворушка прощается»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 xml:space="preserve">Музыка Т. </w:t>
            </w:r>
            <w:proofErr w:type="spellStart"/>
            <w:r w:rsidRPr="00293DC1">
              <w:rPr>
                <w:rFonts w:eastAsia="Times New Roman" w:cs="Times New Roman"/>
                <w:szCs w:val="24"/>
                <w:lang w:val="ru-RU"/>
              </w:rPr>
              <w:t>Попатенко</w:t>
            </w:r>
            <w:proofErr w:type="spellEnd"/>
            <w:r w:rsidRPr="00293DC1">
              <w:rPr>
                <w:rFonts w:eastAsia="Times New Roman" w:cs="Times New Roman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Слова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М. </w:t>
            </w:r>
            <w:proofErr w:type="spellStart"/>
            <w:r>
              <w:rPr>
                <w:rFonts w:eastAsia="Times New Roman" w:cs="Times New Roman"/>
                <w:szCs w:val="24"/>
              </w:rPr>
              <w:t>Ивенсен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>Рисование</w:t>
            </w:r>
          </w:p>
          <w:p w:rsidR="00145D05" w:rsidRPr="00293DC1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2" w:hanging="2"/>
              <w:rPr>
                <w:rFonts w:eastAsia="Times New Roman" w:cs="Times New Roman"/>
                <w:szCs w:val="24"/>
                <w:lang w:val="ru-RU"/>
              </w:rPr>
            </w:pPr>
            <w:r w:rsidRPr="00293DC1">
              <w:rPr>
                <w:rFonts w:eastAsia="Times New Roman" w:cs="Times New Roman"/>
                <w:szCs w:val="24"/>
                <w:lang w:val="ru-RU"/>
              </w:rPr>
              <w:t xml:space="preserve">«услышанных» пейзажей и/или </w:t>
            </w:r>
            <w:r w:rsidRPr="00293DC1">
              <w:rPr>
                <w:rFonts w:eastAsia="Times New Roman" w:cs="Times New Roman"/>
                <w:szCs w:val="24"/>
                <w:lang w:val="ru-RU"/>
              </w:rPr>
              <w:lastRenderedPageBreak/>
              <w:t>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B33C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fldChar w:fldCharType="begin"/>
            </w:r>
            <w:r w:rsidRPr="00B33CDE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33CD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33CDE">
              <w:rPr>
                <w:lang w:val="ru-RU"/>
              </w:rPr>
              <w:instrText>://</w:instrText>
            </w:r>
            <w:r>
              <w:instrText>resh</w:instrText>
            </w:r>
            <w:r w:rsidRPr="00B33CDE">
              <w:rPr>
                <w:lang w:val="ru-RU"/>
              </w:rPr>
              <w:instrText>.</w:instrText>
            </w:r>
            <w:r>
              <w:instrText>edu</w:instrText>
            </w:r>
            <w:r w:rsidRPr="00B33CDE">
              <w:rPr>
                <w:lang w:val="ru-RU"/>
              </w:rPr>
              <w:instrText>.</w:instrText>
            </w:r>
            <w:r>
              <w:instrText>ru</w:instrText>
            </w:r>
            <w:r w:rsidRPr="00B33CDE">
              <w:rPr>
                <w:lang w:val="ru-RU"/>
              </w:rPr>
              <w:instrText>/</w:instrText>
            </w:r>
            <w:r>
              <w:instrText>subject</w:instrText>
            </w:r>
            <w:r w:rsidRPr="00B33CDE">
              <w:rPr>
                <w:lang w:val="ru-RU"/>
              </w:rPr>
              <w:instrText>/</w:instrText>
            </w:r>
            <w:r>
              <w:instrText>lesson</w:instrText>
            </w:r>
            <w:r w:rsidRPr="00B33CDE">
              <w:rPr>
                <w:lang w:val="ru-RU"/>
              </w:rPr>
              <w:instrText>/7166/</w:instrText>
            </w:r>
            <w:r>
              <w:instrText>train</w:instrText>
            </w:r>
            <w:r w:rsidRPr="00B33CDE">
              <w:rPr>
                <w:lang w:val="ru-RU"/>
              </w:rPr>
              <w:instrText>/254675/" \</w:instrText>
            </w:r>
            <w:r>
              <w:instrText>h</w:instrText>
            </w:r>
            <w:r w:rsidRPr="00B33CDE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https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://</w:t>
            </w:r>
            <w:proofErr w:type="spellStart"/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resh</w:t>
            </w:r>
            <w:proofErr w:type="spellEnd"/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.</w:t>
            </w:r>
            <w:proofErr w:type="spellStart"/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edu</w:t>
            </w:r>
            <w:proofErr w:type="spellEnd"/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.</w:t>
            </w:r>
            <w:proofErr w:type="spellStart"/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ru</w:t>
            </w:r>
            <w:proofErr w:type="spellEnd"/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</w:t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subject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</w:t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lesson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/7166/</w:t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train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/254675/</w:t>
            </w:r>
            <w:r>
              <w:rPr>
                <w:rFonts w:eastAsia="Times New Roman" w:cs="Times New Roman"/>
                <w:color w:val="0563C1"/>
                <w:szCs w:val="24"/>
                <w:u w:val="single"/>
              </w:rPr>
              <w:fldChar w:fldCharType="end"/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shahbulatov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index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php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?</w:t>
            </w:r>
            <w:r>
              <w:rPr>
                <w:rFonts w:eastAsia="Times New Roman" w:cs="Times New Roman"/>
                <w:szCs w:val="24"/>
              </w:rPr>
              <w:t>page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=</w:t>
            </w:r>
            <w:proofErr w:type="spellStart"/>
            <w:r>
              <w:rPr>
                <w:rFonts w:eastAsia="Times New Roman" w:cs="Times New Roman"/>
                <w:szCs w:val="24"/>
              </w:rPr>
              <w:t>estradnaya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muzyka</w:t>
            </w:r>
            <w:proofErr w:type="spellEnd"/>
          </w:p>
        </w:tc>
      </w:tr>
    </w:tbl>
    <w:p w:rsidR="00145D05" w:rsidRPr="00B33CDE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</w:tblGrid>
      <w:tr w:rsidR="00145D05" w:rsidRPr="00B33CDE">
        <w:trPr>
          <w:trHeight w:val="53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портреты</w:t>
            </w:r>
            <w:proofErr w:type="spell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П. И. Чайковский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Детский альбом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"Оценочного листа";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/7166/</w:t>
            </w:r>
            <w:r>
              <w:rPr>
                <w:rFonts w:eastAsia="Times New Roman" w:cs="Times New Roman"/>
                <w:szCs w:val="24"/>
              </w:rPr>
              <w:t>train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/254675/</w:t>
            </w:r>
          </w:p>
        </w:tc>
      </w:tr>
      <w:tr w:rsidR="00145D05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Танцы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игры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веселье</w:t>
            </w:r>
            <w:proofErr w:type="spellEnd"/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 Балет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Лебединое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озеро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</w:t>
            </w:r>
            <w:proofErr w:type="spellStart"/>
            <w:r>
              <w:rPr>
                <w:rFonts w:eastAsia="Times New Roman" w:cs="Times New Roman"/>
                <w:szCs w:val="24"/>
              </w:rPr>
              <w:t>Русский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танец</w:t>
            </w:r>
            <w:proofErr w:type="spellEnd"/>
            <w:r>
              <w:rPr>
                <w:rFonts w:eastAsia="Times New Roman" w:cs="Times New Roman"/>
                <w:szCs w:val="24"/>
              </w:rPr>
              <w:t>»),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Танец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маленьких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утят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Слушание, исполнение музыки скерцозного характера. Разучивание, исполнение танцевальных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https://resh.edu.ru/subject/lesson/5228/start/226881/</w:t>
            </w: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</w:tblGrid>
      <w:tr w:rsidR="00145D05">
        <w:trPr>
          <w:trHeight w:val="4082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Главный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символ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произведения: Государственный гимн Российской Федерации (слова С. В. Михалкова, музыка А. В.; М.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Глинка.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«Патриотическая песня»; Музыка Г. Струве, слова Н.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Соловьёвой</w:t>
            </w:r>
            <w:proofErr w:type="spellEnd"/>
            <w:r>
              <w:rPr>
                <w:rFonts w:eastAsia="Times New Roman" w:cs="Times New Roman"/>
                <w:szCs w:val="24"/>
              </w:rPr>
              <w:t>. «</w:t>
            </w: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Россия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Государственный гимн Российской Федерации (слова С. В. Михалкова, музык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lastRenderedPageBreak/>
              <w:t>а А. В.; М.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Глинка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Разучивание, исполнение Гимна Российской Федерации. Знакомство с историей создания, правилами исполнения.;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Просмотр видеозаписей парада, церемонии награждения спортсменов. Чувство гордости, понятия достоинства и чести. 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lastRenderedPageBreak/>
              <w:t>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https://resh.edu.ru/subject/lesson/5954/main/225635/</w:t>
            </w:r>
          </w:p>
        </w:tc>
      </w:tr>
      <w:tr w:rsidR="00145D05">
        <w:trPr>
          <w:trHeight w:val="348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>
        <w:trPr>
          <w:trHeight w:val="348"/>
        </w:trPr>
        <w:tc>
          <w:tcPr>
            <w:tcW w:w="158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2.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</w:tr>
      <w:tr w:rsidR="00145D05" w:rsidRPr="00B33CDE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Мелодия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right="1477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/833/</w:t>
            </w:r>
          </w:p>
        </w:tc>
      </w:tr>
    </w:tbl>
    <w:p w:rsidR="00145D05" w:rsidRPr="00B33CDE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</w:tblGrid>
      <w:tr w:rsidR="00145D05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Сопровождение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</w:t>
            </w:r>
            <w:proofErr w:type="spellStart"/>
            <w:r>
              <w:rPr>
                <w:rFonts w:eastAsia="Times New Roman" w:cs="Times New Roman"/>
                <w:szCs w:val="24"/>
              </w:rPr>
              <w:t>Показ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рукой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линии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движения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главного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голоса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аккомпанемента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  <w:tr w:rsidR="00145D05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Песня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А.Димаев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Cs w:val="24"/>
              </w:rPr>
              <w:t>Гимн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миру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А.Димаев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Cs w:val="24"/>
              </w:rPr>
              <w:t>Гимн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миру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</w:tblGrid>
      <w:tr w:rsidR="00145D05" w:rsidRPr="00B33CDE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Тональность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Гамма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/5262/</w:t>
            </w:r>
            <w:proofErr w:type="spellStart"/>
            <w:r>
              <w:rPr>
                <w:rFonts w:eastAsia="Times New Roman" w:cs="Times New Roman"/>
                <w:szCs w:val="24"/>
              </w:rPr>
              <w:t>conspect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/270678/</w:t>
            </w:r>
          </w:p>
        </w:tc>
      </w:tr>
      <w:tr w:rsidR="00145D05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3.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 w:rsidRPr="00B33CDE">
        <w:trPr>
          <w:trHeight w:val="21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Композиторы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Cs w:val="24"/>
              </w:rPr>
              <w:t>детям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Л. Бетховен, Соната № 4; П. 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Чайковский "Воспоминание о дорогом месте"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proofErr w:type="spellStart"/>
            <w:r>
              <w:rPr>
                <w:rFonts w:eastAsia="Times New Roman" w:cs="Times New Roman"/>
                <w:szCs w:val="24"/>
              </w:rPr>
              <w:t>Подбор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эпитетов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иллюстраций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к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Определение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жанра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B33C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fldChar w:fldCharType="begin"/>
            </w:r>
            <w:r w:rsidRPr="00B33CDE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33CD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33CDE">
              <w:rPr>
                <w:lang w:val="ru-RU"/>
              </w:rPr>
              <w:instrText>://</w:instrText>
            </w:r>
            <w:r>
              <w:instrText>resh</w:instrText>
            </w:r>
            <w:r w:rsidRPr="00B33CDE">
              <w:rPr>
                <w:lang w:val="ru-RU"/>
              </w:rPr>
              <w:instrText>.</w:instrText>
            </w:r>
            <w:r>
              <w:instrText>edu</w:instrText>
            </w:r>
            <w:r w:rsidRPr="00B33CDE">
              <w:rPr>
                <w:lang w:val="ru-RU"/>
              </w:rPr>
              <w:instrText>.</w:instrText>
            </w:r>
            <w:r>
              <w:instrText>ru</w:instrText>
            </w:r>
            <w:r w:rsidRPr="00B33CDE">
              <w:rPr>
                <w:lang w:val="ru-RU"/>
              </w:rPr>
              <w:instrText>/</w:instrText>
            </w:r>
            <w:r>
              <w:instrText>subject</w:instrText>
            </w:r>
            <w:r w:rsidRPr="00B33CDE">
              <w:rPr>
                <w:lang w:val="ru-RU"/>
              </w:rPr>
              <w:instrText>/</w:instrText>
            </w:r>
            <w:r>
              <w:instrText>lesson</w:instrText>
            </w:r>
            <w:r w:rsidRPr="00B33CDE">
              <w:rPr>
                <w:lang w:val="ru-RU"/>
              </w:rPr>
              <w:instrText>/4475/</w:instrText>
            </w:r>
            <w:r>
              <w:instrText>start</w:instrText>
            </w:r>
            <w:r w:rsidRPr="00B33CDE">
              <w:rPr>
                <w:lang w:val="ru-RU"/>
              </w:rPr>
              <w:instrText>/228222/" \</w:instrText>
            </w:r>
            <w:r>
              <w:instrText>h</w:instrText>
            </w:r>
            <w:r w:rsidRPr="00B33CDE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https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://</w:t>
            </w:r>
            <w:proofErr w:type="spellStart"/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resh</w:t>
            </w:r>
            <w:proofErr w:type="spellEnd"/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.</w:t>
            </w:r>
            <w:proofErr w:type="spellStart"/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edu</w:t>
            </w:r>
            <w:proofErr w:type="spellEnd"/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.</w:t>
            </w:r>
            <w:proofErr w:type="spellStart"/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ru</w:t>
            </w:r>
            <w:proofErr w:type="spellEnd"/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</w:t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subject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</w:t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lesson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/4475/</w:t>
            </w:r>
            <w:r w:rsidR="00293DC1">
              <w:rPr>
                <w:rFonts w:eastAsia="Times New Roman" w:cs="Times New Roman"/>
                <w:color w:val="0563C1"/>
                <w:szCs w:val="24"/>
                <w:u w:val="single"/>
              </w:rPr>
              <w:t>start</w:t>
            </w:r>
            <w:r w:rsidR="00293DC1" w:rsidRPr="00B33CDE">
              <w:rPr>
                <w:rFonts w:eastAsia="Times New Roman" w:cs="Times New Roman"/>
                <w:color w:val="0563C1"/>
                <w:szCs w:val="24"/>
                <w:u w:val="single"/>
                <w:lang w:val="ru-RU"/>
              </w:rPr>
              <w:t>/228222/</w:t>
            </w:r>
            <w:r>
              <w:rPr>
                <w:rFonts w:eastAsia="Times New Roman" w:cs="Times New Roman"/>
                <w:color w:val="0563C1"/>
                <w:szCs w:val="24"/>
                <w:u w:val="single"/>
              </w:rPr>
              <w:fldChar w:fldCharType="end"/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culture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materials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/253060/</w:t>
            </w:r>
            <w:proofErr w:type="spellStart"/>
            <w:r>
              <w:rPr>
                <w:rFonts w:eastAsia="Times New Roman" w:cs="Times New Roman"/>
                <w:szCs w:val="24"/>
              </w:rPr>
              <w:t>detskii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vopros</w:t>
            </w:r>
            <w:proofErr w:type="spellEnd"/>
          </w:p>
        </w:tc>
      </w:tr>
      <w:tr w:rsidR="00145D05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Фортепиано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А.Шахбулатов «Ты- заря весны»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B33C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 w:rsidR="00293DC1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http://www.shahbulatov.ru/music/instr_music/3.mp3</w:t>
            </w:r>
          </w:p>
        </w:tc>
      </w:tr>
      <w:tr w:rsidR="00145D05" w:rsidRPr="00B33CDE">
        <w:trPr>
          <w:trHeight w:val="18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Скрипка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виолончель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/5261/</w:t>
            </w:r>
            <w:proofErr w:type="spellStart"/>
            <w:r>
              <w:rPr>
                <w:rFonts w:eastAsia="Times New Roman" w:cs="Times New Roman"/>
                <w:szCs w:val="24"/>
              </w:rPr>
              <w:t>conspect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/227811/</w:t>
            </w:r>
          </w:p>
        </w:tc>
      </w:tr>
      <w:tr w:rsidR="00145D05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4.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Духовная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</w:tblGrid>
      <w:tr w:rsidR="00145D05" w:rsidRPr="00B33CDE">
        <w:trPr>
          <w:trHeight w:val="529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Звучание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храма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Утренняя молитва; П. Чайковский. «В церкви»;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Нашиды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изобразительным элементом колокольности. 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Просмотр документального фильма о колоколах.;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по критериям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/7431/</w:t>
            </w:r>
            <w:proofErr w:type="spellStart"/>
            <w:r>
              <w:rPr>
                <w:rFonts w:eastAsia="Times New Roman" w:cs="Times New Roman"/>
                <w:szCs w:val="24"/>
              </w:rPr>
              <w:t>conspect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/291879/ </w:t>
            </w: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/3170/</w:t>
            </w:r>
            <w:r>
              <w:rPr>
                <w:rFonts w:eastAsia="Times New Roman" w:cs="Times New Roman"/>
                <w:szCs w:val="24"/>
              </w:rPr>
              <w:t>main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</w:p>
        </w:tc>
      </w:tr>
      <w:tr w:rsidR="00145D05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5.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145D05">
        <w:trPr>
          <w:trHeight w:val="495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Интервалы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9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Мазурка № 1.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Мазурка № 47.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</w:t>
            </w:r>
            <w:proofErr w:type="spellStart"/>
            <w:r>
              <w:rPr>
                <w:rFonts w:eastAsia="Times New Roman" w:cs="Times New Roman"/>
                <w:szCs w:val="24"/>
              </w:rPr>
              <w:t>Элементы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двухголосия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https://resh.edu.ru/subject/lesson/4477/conspect/228305/</w:t>
            </w:r>
          </w:p>
        </w:tc>
      </w:tr>
      <w:tr w:rsidR="00145D05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6.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России</w:t>
            </w:r>
            <w:proofErr w:type="spellEnd"/>
          </w:p>
        </w:tc>
      </w:tr>
      <w:tr w:rsidR="00145D05">
        <w:trPr>
          <w:trHeight w:val="266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фольклор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детский фольклорный ансамбль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Разучивание, исполнение русских народных песен разных жанров.;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145D05">
        <w:trPr>
          <w:trHeight w:val="630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плясовые наигрыши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Камаринская</w:t>
            </w:r>
            <w:proofErr w:type="spellEnd"/>
            <w:r>
              <w:rPr>
                <w:rFonts w:eastAsia="Times New Roman" w:cs="Times New Roman"/>
                <w:szCs w:val="24"/>
              </w:rPr>
              <w:t>»,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Светит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месяц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Двигательная игра — импровизация подражание игре на музыкальных инструментах.; Слушание фортепианных пьес композиторов, 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lastRenderedPageBreak/>
              <w:t>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  <w:tr w:rsidR="00145D05">
        <w:trPr>
          <w:trHeight w:val="414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праздники</w:t>
            </w:r>
            <w:proofErr w:type="spellEnd"/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«Яблонька»,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«Галка», «Заинька». Игры народного календаря: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весенние игры (виды весенних хороводов – «змейка», «улитка» и др.)</w:t>
            </w:r>
          </w:p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https://resh.edu.ru/subject/lesson/3994/conspect/226648/</w:t>
            </w: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</w:tblGrid>
      <w:tr w:rsidR="00145D05">
        <w:trPr>
          <w:trHeight w:val="84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6.4.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Аналогии с изобразительным искусством — 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lastRenderedPageBreak/>
              <w:t>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145D05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7.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</w:tblGrid>
      <w:tr w:rsidR="00145D05">
        <w:trPr>
          <w:trHeight w:val="36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Вариации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П.И.Чайковского; «Вариации на тему французской песни» В.А.Моцарт;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«Рондо-марш»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Д.Б.Кабалевский;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postroenieformy_muzyki.pptx</w:t>
            </w:r>
          </w:p>
        </w:tc>
      </w:tr>
      <w:tr w:rsidR="00145D05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 w:rsidRPr="00B33CDE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Модуль 8.</w:t>
            </w:r>
            <w:r w:rsidRPr="00B33CDE">
              <w:rPr>
                <w:rFonts w:eastAsia="Times New Roman" w:cs="Times New Roman"/>
                <w:b/>
                <w:szCs w:val="24"/>
                <w:lang w:val="ru-RU"/>
              </w:rPr>
              <w:t xml:space="preserve"> Музыка театра и кино</w:t>
            </w:r>
          </w:p>
        </w:tc>
      </w:tr>
      <w:tr w:rsidR="00145D05">
        <w:trPr>
          <w:trHeight w:val="383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Музыкальная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пьесы из детских альбомов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А. Т. Гречанинова, Г. В. Свиридова, А. И. Хачатуряна,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6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Постановка детской музыкальной сказки, спектакль для родителей.;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B33C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293DC1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https://www.culture.ru/materials/253718/muzykalnaya-klassika-dlya-detei</w:t>
            </w: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</w:tblGrid>
      <w:tr w:rsidR="00145D05">
        <w:trPr>
          <w:trHeight w:val="399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7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Театр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оперы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балета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Чайковский «Щелкунчик», К.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Хачатурян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«Чиполлино»; С. Прокофьев.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Золушка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4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Рисование по мотивам музыкального спектакля; создание афиши.;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B33C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293DC1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https://www.culture.ru/themes/254070/7-baletov-po-motivam-skazok</w:t>
            </w:r>
          </w:p>
        </w:tc>
      </w:tr>
      <w:tr w:rsidR="00145D05" w:rsidRPr="00B33CDE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8.3.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Рисование героев, сцен из опер.;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culture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materials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/253718/</w:t>
            </w:r>
            <w:proofErr w:type="spellStart"/>
            <w:r>
              <w:rPr>
                <w:rFonts w:eastAsia="Times New Roman" w:cs="Times New Roman"/>
                <w:szCs w:val="24"/>
              </w:rPr>
              <w:t>muzykalnaya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klassika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dlya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detei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</w:tc>
      </w:tr>
      <w:tr w:rsidR="00145D05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9.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 w:rsidRPr="00B33CDE">
        <w:trPr>
          <w:trHeight w:val="246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9.1.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Программная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Ф.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Мендельсон. Увертюра "Сон в летнюю ночь"; Дж. Россини. Увертюра к опере "Вильгельм Телль"; Д.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Шостакович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Cs w:val="24"/>
              </w:rPr>
              <w:t>Праздничная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увертюра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/5272/</w:t>
            </w:r>
            <w:r>
              <w:rPr>
                <w:rFonts w:eastAsia="Times New Roman" w:cs="Times New Roman"/>
                <w:szCs w:val="24"/>
              </w:rPr>
              <w:t>start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/228428/</w:t>
            </w:r>
          </w:p>
        </w:tc>
      </w:tr>
      <w:tr w:rsidR="00145D05" w:rsidRPr="00B33CDE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Симфоническая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Просмотр фильма об устройстве оркестра;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/5272/</w:t>
            </w:r>
            <w:r>
              <w:rPr>
                <w:rFonts w:eastAsia="Times New Roman" w:cs="Times New Roman"/>
                <w:szCs w:val="24"/>
              </w:rPr>
              <w:t>start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/228428/</w:t>
            </w:r>
          </w:p>
        </w:tc>
      </w:tr>
      <w:tr w:rsidR="00145D05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10.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</w:tblGrid>
      <w:tr w:rsidR="00145D05" w:rsidRPr="00B33CDE">
        <w:trPr>
          <w:trHeight w:val="1063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язык</w:t>
            </w:r>
            <w:proofErr w:type="spellEnd"/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выбору:Н. А. Римский-Корсаков ("Море", отрывок из вступления к опере «Садко»); П.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И. Чайковский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(«Октябрь»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(«Осенняя песнь»), «Ноябрь» («На тройке»), «Декабрь» («У камелька»),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«Июнь»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Составление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словаря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/5228/</w:t>
            </w:r>
            <w:proofErr w:type="spellStart"/>
            <w:r>
              <w:rPr>
                <w:rFonts w:eastAsia="Times New Roman" w:cs="Times New Roman"/>
                <w:szCs w:val="24"/>
              </w:rPr>
              <w:t>conspect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/226880/</w:t>
            </w:r>
          </w:p>
        </w:tc>
      </w:tr>
    </w:tbl>
    <w:p w:rsidR="00145D05" w:rsidRPr="00B33CDE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f2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</w:tblGrid>
      <w:tr w:rsidR="00145D05">
        <w:trPr>
          <w:trHeight w:val="361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Лад</w:t>
            </w:r>
            <w:proofErr w:type="spellEnd"/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И. Чайковский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(«Октябрь»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(«Осенняя песнь»), «Ноябрь» («На тройке»), «Декабрь» («У камелька»),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«Июнь»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Чтение сказок о нотах и музыкальных ладах;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  <w:tr w:rsidR="00145D05">
        <w:trPr>
          <w:trHeight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11. 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</w:tr>
      <w:tr w:rsidR="00145D05">
        <w:trPr>
          <w:trHeight w:val="35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Композиторы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Cs w:val="24"/>
              </w:rPr>
              <w:t>детям</w:t>
            </w:r>
            <w:proofErr w:type="spellEnd"/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Марсельеза; Ф. Шуберт. «Аве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Мария»; Л. ван Бетховен. «Лунная соната», «К Элизе»; К.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proofErr w:type="spellStart"/>
            <w:r>
              <w:rPr>
                <w:rFonts w:eastAsia="Times New Roman" w:cs="Times New Roman"/>
                <w:szCs w:val="24"/>
              </w:rPr>
              <w:t>Подбор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эпитетов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иллюстраций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к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Определение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жанра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570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6"/>
      </w:tblGrid>
      <w:tr w:rsidR="00145D05">
        <w:trPr>
          <w:trHeight w:val="45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Европейские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композиторыклассики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</w:t>
            </w:r>
            <w:proofErr w:type="spellStart"/>
            <w:r>
              <w:rPr>
                <w:rFonts w:eastAsia="Times New Roman" w:cs="Times New Roman"/>
                <w:szCs w:val="24"/>
              </w:rPr>
              <w:t>Определение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жанра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  <w:tr w:rsidR="00145D05" w:rsidRPr="00B33CDE">
        <w:trPr>
          <w:trHeight w:val="46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11.3.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композиторыклассики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С. С.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Прокофьев.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Симфония № 1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«Классическая» ре мажор, соч. 25, Концерт № 2 для фортепиано, балет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«Ромео и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Джульетта» («Улица просыпается», «Танец рыцарей»)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/4472/</w:t>
            </w:r>
            <w:r>
              <w:rPr>
                <w:rFonts w:eastAsia="Times New Roman" w:cs="Times New Roman"/>
                <w:szCs w:val="24"/>
              </w:rPr>
              <w:t>start</w:t>
            </w:r>
            <w:r w:rsidRPr="00B33CDE">
              <w:rPr>
                <w:rFonts w:eastAsia="Times New Roman" w:cs="Times New Roman"/>
                <w:szCs w:val="24"/>
                <w:lang w:val="ru-RU"/>
              </w:rPr>
              <w:t>/227979/</w:t>
            </w:r>
          </w:p>
        </w:tc>
      </w:tr>
    </w:tbl>
    <w:p w:rsidR="00145D05" w:rsidRPr="00B33CDE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f4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</w:tblGrid>
      <w:tr w:rsidR="00145D05">
        <w:trPr>
          <w:trHeight w:val="3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Мастерство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исполнителя</w:t>
            </w:r>
            <w:proofErr w:type="spellEnd"/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Н. А.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Римский-Корсаков. “Океан-море синее” (из оперы «Садко»); П. И.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Чайковский.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«Песнь жаворонка» (из цикла «Времена года»); Й. Гайдн.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Симфония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№ 103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</w:t>
            </w:r>
            <w:proofErr w:type="spellStart"/>
            <w:r>
              <w:rPr>
                <w:rFonts w:eastAsia="Times New Roman" w:cs="Times New Roman"/>
                <w:szCs w:val="24"/>
              </w:rPr>
              <w:t>финал</w:t>
            </w:r>
            <w:proofErr w:type="spellEnd"/>
            <w:r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145D05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 w:rsidRPr="00B33CDE">
        <w:trPr>
          <w:trHeight w:val="348"/>
        </w:trPr>
        <w:tc>
          <w:tcPr>
            <w:tcW w:w="3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Модуль 12. </w:t>
            </w:r>
            <w:r w:rsidRPr="00B33CDE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45D05">
        <w:trPr>
          <w:trHeight w:val="41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Искусство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времени</w:t>
            </w:r>
            <w:proofErr w:type="spellEnd"/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</w:t>
            </w:r>
            <w:proofErr w:type="spellStart"/>
            <w:r>
              <w:rPr>
                <w:rFonts w:eastAsia="Times New Roman" w:cs="Times New Roman"/>
                <w:szCs w:val="24"/>
              </w:rPr>
              <w:t>Соната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виолончели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фортепиано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gmoll</w:t>
            </w:r>
            <w:proofErr w:type="spellEnd"/>
            <w:r>
              <w:rPr>
                <w:rFonts w:eastAsia="Times New Roman" w:cs="Times New Roman"/>
                <w:szCs w:val="24"/>
              </w:rPr>
              <w:t>, op.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как музыка воздействует на человека?;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https://resh.edu.ru/subject/lesson/4330/conspect/227864/</w:t>
            </w:r>
          </w:p>
        </w:tc>
      </w:tr>
      <w:tr w:rsidR="00145D05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732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ЧАСОВ ПО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45D05" w:rsidRDefault="00145D0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145D05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145D05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145D05" w:rsidRDefault="00293DC1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5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145D05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Тема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контроля</w:t>
            </w:r>
            <w:proofErr w:type="spellEnd"/>
          </w:p>
        </w:tc>
      </w:tr>
      <w:tr w:rsidR="00145D05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45D05" w:rsidRPr="00B33CDE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и живописные пейзажи, портреты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</w:tr>
      <w:tr w:rsidR="00145D05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Единство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танца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Главный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символ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России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</w:tr>
      <w:tr w:rsidR="00145D05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 Мелодия. Творчество российских композиторов- мелодистов.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</w:tr>
      <w:tr w:rsidR="00145D05" w:rsidRPr="00B33CD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Элементы музыкальной формы. Тональность.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Гамма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145D05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Многообразие красок фортепиано и скрипки.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45D05" w:rsidRPr="00B33CDE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Образы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духовной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145D05" w:rsidRPr="00B33CD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03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Мажорное и минорное звучание.  Диссонанс и консонанс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145D05" w:rsidRPr="00B33CD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Народные музыкальные традиции. Мотив, напев, наигрыш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145D05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Народная песня: песня- игра, песня-диалог, песня-хоровод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145D05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Знакомство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szCs w:val="24"/>
              </w:rPr>
              <w:t>вариациями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145D05" w:rsidRPr="00B33CD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темы и главные действующие лица в музыкальном спектакле.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по критериям;</w:t>
            </w:r>
          </w:p>
        </w:tc>
      </w:tr>
    </w:tbl>
    <w:p w:rsidR="00145D05" w:rsidRPr="00B33CDE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  <w:lang w:val="ru-RU"/>
        </w:rPr>
      </w:pP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030"/>
        <w:gridCol w:w="730"/>
        <w:gridCol w:w="1613"/>
        <w:gridCol w:w="1659"/>
        <w:gridCol w:w="1158"/>
        <w:gridCol w:w="1856"/>
      </w:tblGrid>
      <w:tr w:rsidR="00145D05" w:rsidRPr="00B33CDE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Роль и значение программной музыки. </w:t>
            </w:r>
            <w:proofErr w:type="spellStart"/>
            <w:r>
              <w:rPr>
                <w:rFonts w:eastAsia="Times New Roman" w:cs="Times New Roman"/>
                <w:szCs w:val="24"/>
              </w:rPr>
              <w:t>Состав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симфонического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оркестра</w:t>
            </w:r>
            <w:proofErr w:type="spellEnd"/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</w:tr>
      <w:tr w:rsidR="00145D05" w:rsidRPr="00B33CDE">
        <w:trPr>
          <w:trHeight w:val="1164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Знакомство с элементами музыкального языка.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Мелодия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лад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</w:tr>
      <w:tr w:rsidR="00145D05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 xml:space="preserve"> Музыкальный мир С. С.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Прокофьева.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145D05">
        <w:trPr>
          <w:trHeight w:val="492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Певцы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родной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природы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». 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145D05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Музыкальные образы в разных жанрах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14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145D05">
        <w:trPr>
          <w:trHeight w:val="828"/>
        </w:trPr>
        <w:tc>
          <w:tcPr>
            <w:tcW w:w="35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145D05" w:rsidRPr="00B33CDE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33CDE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5D05" w:rsidRDefault="00293D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145D05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145D05" w:rsidRDefault="00293DC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45D05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145D05" w:rsidRPr="00B33CDE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33CDE">
        <w:rPr>
          <w:rFonts w:eastAsia="Times New Roman" w:cs="Times New Roman"/>
          <w:szCs w:val="24"/>
          <w:lang w:val="ru-RU"/>
        </w:rPr>
        <w:t>Музыка, 2 класс /Критская Е.Д., Сергеева Г.П., Шмагина Т.С., Акционерное общество «Издательство «Просвещение»;</w:t>
      </w:r>
    </w:p>
    <w:p w:rsidR="00145D05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МЕТОДИЧЕСКИЕ МАТЕРИАЛЫ ДЛЯ УЧИТЕЛЯ</w:t>
      </w:r>
    </w:p>
    <w:p w:rsidR="00145D05" w:rsidRDefault="00293DC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B33CDE">
        <w:rPr>
          <w:rFonts w:eastAsia="Times New Roman" w:cs="Times New Roman"/>
          <w:szCs w:val="24"/>
          <w:lang w:val="ru-RU"/>
        </w:rPr>
        <w:t>Музыка. Хрестоматия музыкального материала. 1 класс [Ноты</w:t>
      </w:r>
      <w:proofErr w:type="gramStart"/>
      <w:r w:rsidRPr="00B33CDE">
        <w:rPr>
          <w:rFonts w:eastAsia="Times New Roman" w:cs="Times New Roman"/>
          <w:szCs w:val="24"/>
          <w:lang w:val="ru-RU"/>
        </w:rPr>
        <w:t>] :</w:t>
      </w:r>
      <w:proofErr w:type="gramEnd"/>
      <w:r w:rsidRPr="00B33CDE">
        <w:rPr>
          <w:rFonts w:eastAsia="Times New Roman" w:cs="Times New Roman"/>
          <w:szCs w:val="24"/>
          <w:lang w:val="ru-RU"/>
        </w:rPr>
        <w:t xml:space="preserve"> пособие для учителя / сост. </w:t>
      </w:r>
      <w:r>
        <w:rPr>
          <w:rFonts w:eastAsia="Times New Roman" w:cs="Times New Roman"/>
          <w:szCs w:val="24"/>
        </w:rPr>
        <w:t>Е. Д.</w:t>
      </w:r>
    </w:p>
    <w:p w:rsidR="00145D05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Критская</w:t>
      </w:r>
      <w:proofErr w:type="spellEnd"/>
      <w:r>
        <w:rPr>
          <w:rFonts w:eastAsia="Times New Roman" w:cs="Times New Roman"/>
          <w:szCs w:val="24"/>
        </w:rPr>
        <w:t xml:space="preserve">. – </w:t>
      </w:r>
      <w:proofErr w:type="gramStart"/>
      <w:r>
        <w:rPr>
          <w:rFonts w:eastAsia="Times New Roman" w:cs="Times New Roman"/>
          <w:szCs w:val="24"/>
        </w:rPr>
        <w:t>М. :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Просвещение</w:t>
      </w:r>
      <w:proofErr w:type="spellEnd"/>
      <w:r>
        <w:rPr>
          <w:rFonts w:eastAsia="Times New Roman" w:cs="Times New Roman"/>
          <w:szCs w:val="24"/>
        </w:rPr>
        <w:t xml:space="preserve">, 2011. </w:t>
      </w:r>
    </w:p>
    <w:p w:rsidR="00145D05" w:rsidRPr="00B33CDE" w:rsidRDefault="00293DC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B33CDE">
        <w:rPr>
          <w:rFonts w:eastAsia="Times New Roman" w:cs="Times New Roman"/>
          <w:szCs w:val="24"/>
          <w:lang w:val="ru-RU"/>
        </w:rPr>
        <w:t>Музыка. Фонохрестоматия. 1 класс [Электронный ресурс] / сост. Е. Д. Критская, Г. П. Сергеева, Т.С. Шмагина. – М. :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B33CDE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B33CDE">
        <w:rPr>
          <w:rFonts w:eastAsia="Times New Roman" w:cs="Times New Roman"/>
          <w:szCs w:val="24"/>
          <w:lang w:val="ru-RU"/>
        </w:rPr>
        <w:t xml:space="preserve">). </w:t>
      </w:r>
    </w:p>
    <w:p w:rsidR="00145D05" w:rsidRPr="00B33CDE" w:rsidRDefault="00293DC1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33CDE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145D05" w:rsidRPr="00B33CDE" w:rsidRDefault="00293DC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B33CDE">
        <w:rPr>
          <w:rFonts w:eastAsia="Times New Roman" w:cs="Times New Roman"/>
          <w:szCs w:val="24"/>
          <w:lang w:val="ru-RU"/>
        </w:rPr>
        <w:t>://</w:t>
      </w:r>
      <w:proofErr w:type="spellStart"/>
      <w:r>
        <w:rPr>
          <w:rFonts w:eastAsia="Times New Roman" w:cs="Times New Roman"/>
          <w:szCs w:val="24"/>
        </w:rPr>
        <w:t>resh</w:t>
      </w:r>
      <w:proofErr w:type="spellEnd"/>
      <w:r w:rsidRPr="00B33CDE">
        <w:rPr>
          <w:rFonts w:eastAsia="Times New Roman" w:cs="Times New Roman"/>
          <w:szCs w:val="24"/>
          <w:lang w:val="ru-RU"/>
        </w:rPr>
        <w:t>.</w:t>
      </w:r>
      <w:proofErr w:type="spellStart"/>
      <w:r>
        <w:rPr>
          <w:rFonts w:eastAsia="Times New Roman" w:cs="Times New Roman"/>
          <w:szCs w:val="24"/>
        </w:rPr>
        <w:t>edu</w:t>
      </w:r>
      <w:proofErr w:type="spellEnd"/>
      <w:r w:rsidRPr="00B33CDE">
        <w:rPr>
          <w:rFonts w:eastAsia="Times New Roman" w:cs="Times New Roman"/>
          <w:szCs w:val="24"/>
          <w:lang w:val="ru-RU"/>
        </w:rPr>
        <w:t>.</w:t>
      </w:r>
      <w:proofErr w:type="spellStart"/>
      <w:r>
        <w:rPr>
          <w:rFonts w:eastAsia="Times New Roman" w:cs="Times New Roman"/>
          <w:szCs w:val="24"/>
        </w:rPr>
        <w:t>ru</w:t>
      </w:r>
      <w:proofErr w:type="spellEnd"/>
      <w:r w:rsidRPr="00B33CDE">
        <w:rPr>
          <w:rFonts w:eastAsia="Times New Roman" w:cs="Times New Roman"/>
          <w:szCs w:val="24"/>
          <w:lang w:val="ru-RU"/>
        </w:rPr>
        <w:t>/?</w:t>
      </w:r>
      <w:proofErr w:type="spellStart"/>
      <w:r>
        <w:rPr>
          <w:rFonts w:eastAsia="Times New Roman" w:cs="Times New Roman"/>
          <w:szCs w:val="24"/>
        </w:rPr>
        <w:t>ysclid</w:t>
      </w:r>
      <w:proofErr w:type="spellEnd"/>
      <w:r w:rsidRPr="00B33CDE">
        <w:rPr>
          <w:rFonts w:eastAsia="Times New Roman" w:cs="Times New Roman"/>
          <w:szCs w:val="24"/>
          <w:lang w:val="ru-RU"/>
        </w:rPr>
        <w:t>=</w:t>
      </w:r>
      <w:r>
        <w:rPr>
          <w:rFonts w:eastAsia="Times New Roman" w:cs="Times New Roman"/>
          <w:szCs w:val="24"/>
        </w:rPr>
        <w:t>l</w:t>
      </w:r>
      <w:r w:rsidRPr="00B33CDE">
        <w:rPr>
          <w:rFonts w:eastAsia="Times New Roman" w:cs="Times New Roman"/>
          <w:szCs w:val="24"/>
          <w:lang w:val="ru-RU"/>
        </w:rPr>
        <w:t>6</w:t>
      </w:r>
      <w:r>
        <w:rPr>
          <w:rFonts w:eastAsia="Times New Roman" w:cs="Times New Roman"/>
          <w:szCs w:val="24"/>
        </w:rPr>
        <w:t>gm</w:t>
      </w:r>
      <w:r w:rsidRPr="00B33CDE">
        <w:rPr>
          <w:rFonts w:eastAsia="Times New Roman" w:cs="Times New Roman"/>
          <w:szCs w:val="24"/>
          <w:lang w:val="ru-RU"/>
        </w:rPr>
        <w:t>1</w:t>
      </w:r>
      <w:proofErr w:type="spellStart"/>
      <w:r>
        <w:rPr>
          <w:rFonts w:eastAsia="Times New Roman" w:cs="Times New Roman"/>
          <w:szCs w:val="24"/>
        </w:rPr>
        <w:t>iq</w:t>
      </w:r>
      <w:proofErr w:type="spellEnd"/>
      <w:r w:rsidRPr="00B33CDE">
        <w:rPr>
          <w:rFonts w:eastAsia="Times New Roman" w:cs="Times New Roman"/>
          <w:szCs w:val="24"/>
          <w:lang w:val="ru-RU"/>
        </w:rPr>
        <w:t>16</w:t>
      </w:r>
      <w:r>
        <w:rPr>
          <w:rFonts w:eastAsia="Times New Roman" w:cs="Times New Roman"/>
          <w:szCs w:val="24"/>
        </w:rPr>
        <w:t>b</w:t>
      </w:r>
      <w:r w:rsidRPr="00B33CDE">
        <w:rPr>
          <w:rFonts w:eastAsia="Times New Roman" w:cs="Times New Roman"/>
          <w:szCs w:val="24"/>
          <w:lang w:val="ru-RU"/>
        </w:rPr>
        <w:t>423770638</w:t>
      </w:r>
      <w:r w:rsidRPr="00B33CDE">
        <w:rPr>
          <w:lang w:val="ru-RU"/>
        </w:rPr>
        <w:br w:type="page"/>
      </w:r>
    </w:p>
    <w:p w:rsidR="00145D05" w:rsidRPr="00B33CDE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33CDE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145D05" w:rsidRPr="00B33CDE" w:rsidRDefault="00293DC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45D05" w:rsidRDefault="00145D0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45D05" w:rsidRPr="00B33CDE" w:rsidRDefault="00293DC1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33CDE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145D05" w:rsidRPr="00B33CDE" w:rsidRDefault="00293D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145D05" w:rsidRPr="00B33CDE">
          <w:pgSz w:w="11900" w:h="16840"/>
          <w:pgMar w:top="576" w:right="801" w:bottom="876" w:left="666" w:header="720" w:footer="720" w:gutter="0"/>
          <w:cols w:space="720"/>
        </w:sectPr>
      </w:pPr>
      <w:r w:rsidRPr="00B33CDE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145D05" w:rsidRPr="00B33CDE" w:rsidRDefault="00145D0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145D05" w:rsidRPr="00B33CDE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16D41"/>
    <w:multiLevelType w:val="multilevel"/>
    <w:tmpl w:val="2BCA3D3A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32442451"/>
    <w:multiLevelType w:val="multilevel"/>
    <w:tmpl w:val="E5D0E2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3EEB1073"/>
    <w:multiLevelType w:val="multilevel"/>
    <w:tmpl w:val="72BE7E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6573315C"/>
    <w:multiLevelType w:val="multilevel"/>
    <w:tmpl w:val="BDEEC5B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D05"/>
    <w:rsid w:val="00145D05"/>
    <w:rsid w:val="00293DC1"/>
    <w:rsid w:val="00B3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3D5A8A-A0B8-44D3-BDFF-ECB0970B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resh.edu.ru/subject/lesson/5228/start/226881/" TargetMode="External"/><Relationship Id="rId18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hyperlink" Target="https://resh.edu.ru/subject/lesson/4475/start/228222/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4.png"/><Relationship Id="rId14" Type="http://schemas.openxmlformats.org/officeDocument/2006/relationships/hyperlink" Target="https://resh.edu.ru/subject/lesson/5228/start/22688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wx107ojwWAcAP8xLgnxJpn1yA==">AMUW2mU4MRZmb8sd7S+Fri1IfWDddGJ4gpeDI3ysAh7q2ZvLyjPfTYW6B3o6ahJ3mwMBb/BF5Q7wi/Zm1f6aXz2dcgF400YMoAE+ESpZTcJMsoxFjmTDAv4=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E31A2F-99DD-4114-AF9D-FCA52AAB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7141</Words>
  <Characters>40709</Characters>
  <Application>Microsoft Office Word</Application>
  <DocSecurity>0</DocSecurity>
  <Lines>339</Lines>
  <Paragraphs>95</Paragraphs>
  <ScaleCrop>false</ScaleCrop>
  <Company/>
  <LinksUpToDate>false</LinksUpToDate>
  <CharactersWithSpaces>47755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App Store</cp:lastModifiedBy>
  <cp:revision>3</cp:revision>
  <dcterms:created xsi:type="dcterms:W3CDTF">2022-08-05T15:29:00Z</dcterms:created>
  <dcterms:modified xsi:type="dcterms:W3CDTF">2022-11-06T16:55:00Z</dcterms:modified>
</cp:coreProperties>
</file>